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Ważne informacje dotyczące Twoich danych osobowych:</w:t>
      </w:r>
    </w:p>
    <w:p>
      <w:pPr>
        <w:pStyle w:val="Normal"/>
        <w:spacing w:lineRule="auto" w:line="240" w:before="0" w:after="0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3"/>
        <w:jc w:val="both"/>
        <w:rPr/>
      </w:pPr>
      <w:r>
        <w:rPr/>
        <w:t>Na podstawie przepisów Rozporządzenia Parlamentu Europejskiego i Rady (UE) 2016/679 z dnia 27 kwietnia 2016  r. w sprawie ochrony osób fizycznych w związku z przetwarzaniem danych osobowych i w sprawie swobodnego przepływu takich danych oraz uchylenia dyrektywy 95/46/WE (dalej: RODO), informujemy, że: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eastAsia="Times New Roman"/>
          <w:b/>
          <w:b/>
          <w:color w:val="auto"/>
        </w:rPr>
      </w:pPr>
      <w:r>
        <w:rPr>
          <w:rFonts w:eastAsia="Times New Roman"/>
          <w:color w:val="auto"/>
        </w:rPr>
        <w:t>Administratorem Twoich danych osobowych jest</w:t>
      </w:r>
      <w:r>
        <w:rPr>
          <w:rFonts w:eastAsia="Times New Roman" w:ascii="Arial" w:hAnsi="Arial"/>
          <w:color w:val="auto"/>
          <w:sz w:val="18"/>
          <w:szCs w:val="18"/>
        </w:rPr>
        <w:t xml:space="preserve"> </w:t>
      </w:r>
      <w:r>
        <w:rPr>
          <w:rFonts w:eastAsia="Times New Roman" w:cs="Times New Roman" w:ascii="Arial" w:hAnsi="Arial"/>
          <w:b/>
          <w:bCs/>
          <w:color w:val="auto"/>
          <w:sz w:val="18"/>
          <w:szCs w:val="18"/>
        </w:rPr>
        <w:t xml:space="preserve">Stowarzyszenie </w:t>
      </w:r>
      <w:r>
        <w:rPr>
          <w:rFonts w:eastAsia="Times New Roman" w:cs="Times New Roman" w:ascii="Arial" w:hAnsi="Arial"/>
          <w:b/>
          <w:bCs/>
          <w:color w:val="auto"/>
          <w:sz w:val="18"/>
          <w:szCs w:val="18"/>
        </w:rPr>
        <w:t>Złotowski Korpus Ekspedycyjny</w:t>
      </w:r>
      <w:r>
        <w:rPr>
          <w:rFonts w:eastAsia="Times New Roman" w:ascii="Arial" w:hAnsi="Arial"/>
          <w:b/>
          <w:color w:val="auto"/>
          <w:sz w:val="18"/>
          <w:szCs w:val="18"/>
        </w:rPr>
        <w:t xml:space="preserve">, </w:t>
      </w:r>
      <w:r>
        <w:rPr>
          <w:rFonts w:eastAsia="Times New Roman" w:cs="Times New Roman" w:ascii="Arial" w:hAnsi="Arial"/>
          <w:b/>
          <w:bCs/>
          <w:color w:val="auto"/>
          <w:sz w:val="18"/>
          <w:szCs w:val="18"/>
        </w:rPr>
        <w:t>ul. Plażowa 2,</w:t>
      </w:r>
      <w:r>
        <w:rPr>
          <w:rFonts w:eastAsia="Times New Roman" w:cs="Times New Roman" w:ascii="Arial" w:hAnsi="Arial"/>
          <w:b/>
          <w:bCs/>
          <w:color w:val="auto"/>
          <w:sz w:val="18"/>
          <w:szCs w:val="18"/>
        </w:rPr>
        <w:t xml:space="preserve"> 77-400 Złotów</w:t>
      </w:r>
      <w:r>
        <w:rPr>
          <w:rFonts w:eastAsia="Times New Roman" w:ascii="Arial" w:hAnsi="Arial"/>
          <w:color w:val="auto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eastAsia="Times New Roman"/>
          <w:b/>
          <w:b/>
          <w:color w:val="auto"/>
        </w:rPr>
      </w:pPr>
      <w:r>
        <w:rPr>
          <w:rFonts w:eastAsia="Times New Roman"/>
          <w:color w:val="auto"/>
        </w:rPr>
        <w:t>Z Administratorem możesz skontaktować poprzez adres email:</w:t>
      </w:r>
      <w:r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b/>
          <w:color w:val="auto"/>
        </w:rPr>
        <w:t>bartosz@korpus.com.pl</w:t>
      </w:r>
      <w:r>
        <w:rPr>
          <w:rFonts w:eastAsia="Times New Roman"/>
          <w:color w:val="auto"/>
        </w:rPr>
        <w:t xml:space="preserve">, telefonicznie pod numerem </w:t>
      </w:r>
      <w:r>
        <w:rPr>
          <w:rFonts w:eastAsia="Times New Roman"/>
          <w:b/>
          <w:bCs/>
          <w:color w:val="auto"/>
        </w:rPr>
        <w:t>696 195 945</w:t>
      </w:r>
      <w:r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color w:val="auto"/>
        </w:rPr>
        <w:t>lub pisemnie na adres siedziby Administratora.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podanie przez Ciebie danych osobowych jest dobrowolne, ale niezbędne do realizacji celów wskazanych poniżej.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podane dane będą przetwarzane w celu: 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426" w:hanging="36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Twojego udziału w ramach rajdu rowerowego „</w:t>
      </w:r>
      <w:r>
        <w:rPr>
          <w:rFonts w:eastAsia="Times New Roman"/>
          <w:b/>
          <w:bCs/>
          <w:color w:val="auto"/>
        </w:rPr>
        <w:t>Wasserwerk</w:t>
      </w:r>
      <w:r>
        <w:rPr>
          <w:rFonts w:eastAsia="Times New Roman"/>
          <w:color w:val="auto"/>
        </w:rPr>
        <w:t xml:space="preserve">” - w oparciu o zapisy </w:t>
      </w:r>
      <w:r>
        <w:rPr>
          <w:rFonts w:eastAsia="Times New Roman"/>
          <w:b w:val="false"/>
          <w:bCs w:val="false"/>
          <w:color w:val="auto"/>
        </w:rPr>
        <w:t xml:space="preserve">art. 6 ust. 1 lit. a RODO. 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426" w:hanging="360"/>
        <w:jc w:val="both"/>
        <w:rPr>
          <w:rFonts w:eastAsia="Times New Roman"/>
          <w:color w:val="auto"/>
        </w:rPr>
      </w:pPr>
      <w:r>
        <w:rPr>
          <w:color w:val="212529"/>
          <w:shd w:fill="FFFFFF" w:val="clear"/>
        </w:rPr>
        <w:t>informowania Ciebie o działaniach Administratora i jego partnerów o szczegółach i przebiegu rajdu rowerowego „</w:t>
      </w:r>
      <w:r>
        <w:rPr>
          <w:rFonts w:eastAsia="Times New Roman"/>
          <w:b/>
          <w:bCs/>
          <w:color w:val="000000"/>
          <w:shd w:fill="FFFFFF" w:val="clear"/>
        </w:rPr>
        <w:t>Wasserwerk</w:t>
      </w:r>
      <w:r>
        <w:rPr>
          <w:color w:val="212529"/>
          <w:shd w:fill="FFFFFF" w:val="clear"/>
        </w:rPr>
        <w:t xml:space="preserve">” - </w:t>
      </w:r>
      <w:r>
        <w:rPr>
          <w:rFonts w:eastAsia="Times New Roman"/>
          <w:color w:val="auto"/>
        </w:rPr>
        <w:t>w oparciu o z</w:t>
      </w:r>
      <w:r>
        <w:rPr>
          <w:rFonts w:eastAsia="Times New Roman"/>
          <w:b w:val="false"/>
          <w:bCs w:val="false"/>
          <w:color w:val="auto"/>
        </w:rPr>
        <w:t>apisy art. 6 ust. 1 lit. f RODO,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426" w:hanging="360"/>
        <w:jc w:val="both"/>
        <w:rPr>
          <w:rFonts w:eastAsia="Times New Roman"/>
          <w:color w:val="auto"/>
        </w:rPr>
      </w:pPr>
      <w:r>
        <w:rPr>
          <w:rFonts w:eastAsia="Times New Roman"/>
          <w:iCs/>
          <w:color w:val="auto"/>
        </w:rPr>
        <w:t>dochodzenia lub obrony przed roszczeniami</w:t>
      </w:r>
      <w:r>
        <w:rPr>
          <w:rFonts w:eastAsia="Times New Roman"/>
          <w:color w:val="auto"/>
        </w:rPr>
        <w:t xml:space="preserve"> </w:t>
      </w:r>
      <w:r>
        <w:rPr>
          <w:color w:val="212529"/>
          <w:shd w:fill="FFFFFF" w:val="clear"/>
        </w:rPr>
        <w:t xml:space="preserve">- w oparciu o </w:t>
      </w:r>
      <w:r>
        <w:rPr>
          <w:rFonts w:eastAsia="Times New Roman"/>
          <w:color w:val="auto"/>
        </w:rPr>
        <w:t>zapi</w:t>
      </w:r>
      <w:r>
        <w:rPr>
          <w:rFonts w:eastAsia="Times New Roman"/>
          <w:b w:val="false"/>
          <w:bCs w:val="false"/>
          <w:color w:val="auto"/>
        </w:rPr>
        <w:t>sy art. 6 ust. 1 lit. f RODO.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426" w:hanging="360"/>
        <w:jc w:val="both"/>
        <w:rPr>
          <w:rFonts w:eastAsia="Times New Roman"/>
          <w:color w:val="auto"/>
        </w:rPr>
      </w:pPr>
      <w:r>
        <w:rPr>
          <w:color w:val="212529"/>
          <w:shd w:fill="FFFFFF" w:val="clear"/>
        </w:rPr>
        <w:t xml:space="preserve">wewnętrznych celów Administratora, w tym: statystyki, komunikacji i raportowania wewnętrznego Administratora  - w oparciu o </w:t>
      </w:r>
      <w:r>
        <w:rPr>
          <w:rFonts w:eastAsia="Times New Roman"/>
          <w:color w:val="auto"/>
        </w:rPr>
        <w:t>za</w:t>
      </w:r>
      <w:r>
        <w:rPr>
          <w:rFonts w:eastAsia="Times New Roman"/>
          <w:b w:val="false"/>
          <w:bCs w:val="false"/>
          <w:color w:val="auto"/>
        </w:rPr>
        <w:t xml:space="preserve">pisy art. 6 ust. 1 lit. f RODO. 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Dostęp do Twoich danych osobowych wewnątrz struktury organizacyjnej Administratora będą mieć wyłącznie upoważnieni przez Administratora pracownicy/współpracownicy i tylko w niezbędnym zakresie.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odbiorcą Twoich danych osobowych mogą być: </w:t>
      </w:r>
    </w:p>
    <w:p>
      <w:pPr>
        <w:pStyle w:val="ListParagraph"/>
        <w:numPr>
          <w:ilvl w:val="1"/>
          <w:numId w:val="1"/>
        </w:numPr>
        <w:ind w:left="426" w:hanging="36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podmioty, które przetwarzają Twoje dane osobowe w imieniu Administratora na podstawie zawartej z Administratorem umowy powierzenia przetwarzania danych osobowych (tzw. podmioty przetwarzające), takie jak: dostawcy usług IT, firmy hostingowe, dostawcy usług poczty elektronicznej tj. obsługa księgowo-kadrowa, obsługa prawna, partnerzy w realizacji celów</w:t>
      </w:r>
      <w:bookmarkStart w:id="0" w:name="_GoBack"/>
      <w:bookmarkEnd w:id="0"/>
      <w:r>
        <w:rPr>
          <w:rFonts w:eastAsia="Times New Roman"/>
          <w:color w:val="auto"/>
        </w:rPr>
        <w:t xml:space="preserve"> statutowych Administratora, </w:t>
      </w:r>
    </w:p>
    <w:p>
      <w:pPr>
        <w:pStyle w:val="ListParagraph"/>
        <w:numPr>
          <w:ilvl w:val="1"/>
          <w:numId w:val="1"/>
        </w:numPr>
        <w:ind w:left="426" w:hanging="360"/>
        <w:jc w:val="both"/>
        <w:rPr>
          <w:rFonts w:eastAsia="Times New Roman"/>
          <w:color w:val="auto"/>
        </w:rPr>
      </w:pPr>
      <w:r>
        <w:rPr>
          <w:color w:val="212529"/>
          <w:shd w:fill="FFFFFF" w:val="clear"/>
        </w:rPr>
        <w:t>odrębni Administratorzy, w szczególności partnerzy z którymi realizowany jest rajd rowerowy „</w:t>
      </w:r>
      <w:r>
        <w:rPr>
          <w:rFonts w:eastAsia="Times New Roman"/>
          <w:b/>
          <w:bCs/>
          <w:color w:val="000000"/>
          <w:shd w:fill="FFFFFF" w:val="clear"/>
        </w:rPr>
        <w:t>Wasserwerk</w:t>
      </w:r>
      <w:r>
        <w:rPr>
          <w:color w:val="212529"/>
          <w:shd w:fill="FFFFFF" w:val="clear"/>
        </w:rPr>
        <w:t>”.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ind w:left="0" w:hanging="36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Twoje dane osobowe będziemy przetwarzać przez okres niezbędny do zrealizowania rajdu rowerowego „</w:t>
      </w:r>
      <w:r>
        <w:rPr>
          <w:rFonts w:eastAsia="Times New Roman"/>
          <w:b/>
          <w:bCs/>
          <w:color w:val="auto"/>
        </w:rPr>
        <w:t>Wasserwerk</w:t>
      </w:r>
      <w:r>
        <w:rPr>
          <w:rFonts w:eastAsia="Times New Roman"/>
          <w:color w:val="auto"/>
        </w:rPr>
        <w:t>”, nie dłużej jednak niż do momentu wygaśnięcia ewentualnych roszczeń związanych z projektem i podpisanym porozumieniem.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ind w:left="0" w:hanging="36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 związku z pr</w:t>
      </w:r>
      <w:r>
        <w:rPr>
          <w:rFonts w:eastAsia="Times New Roman"/>
          <w:b w:val="false"/>
          <w:bCs w:val="false"/>
          <w:color w:val="auto"/>
        </w:rPr>
        <w:t>zetwarzaniem przez nas Twoich danych osobowych posiadasz prawo dostępu do treści swoich danych, prawo ich sprostowania, usunięcia, ograniczenia przetwarzania, prawo do przenoszenia danych, prawo wniesienia sprzeciwu, prawo do cofnięcia zgody w dowolnym momencie bez wpływu na zgodność z prawem przetwarzania, którego dokonano na podstawie zgody przed jej cofnięciem. W celu skorzystania z powyższych praw należy skontaktować się z Administratorem. Dane kontaktowe wskazane są powyżej.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b w:val="false"/>
          <w:bCs w:val="false"/>
          <w:color w:val="auto"/>
        </w:rPr>
        <w:t>masz prawo wniesienia skargi do organu nadzorczego (Prezesa Urzędu Ochrony Dany</w:t>
      </w:r>
      <w:r>
        <w:rPr>
          <w:rFonts w:eastAsia="Times New Roman"/>
          <w:color w:val="auto"/>
        </w:rPr>
        <w:t>ch Osobowych) po uznaniu, iż przetwarzanie Twoich danych osobowych narusza przepisy ogólnego rozporządzenia o ochronie danych osobowych (RODO);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 uwagi na korzystanie przez nas z usług Google Inc., Twoje dane mogą być przekazywane do Stanów Zjednoczonych Ameryki (USA) w związku z ich przechowywaniem na amerykańskich serwerach, Google zobowiązał się do stosowania Standardowych Klauzul Umownych, przyjętych przez Komisję (UE) stosownie do zapisów art. 46 ust. 2 RODO, co gwarantuje odpowiedni poziom ochrony danych osobowych wymagany przez przepisy europejskie.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ind w:left="0" w:hanging="36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Twoje dane nie będą podlegać procesowi zautomatyzowanego podejmowania decyzji, w tym profilowania.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3"/>
        <w:rPr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1886"/>
    <w:pPr>
      <w:widowControl/>
      <w:suppressAutoHyphens w:val="true"/>
      <w:bidi w:val="0"/>
      <w:spacing w:lineRule="auto" w:line="264" w:before="0" w:after="3"/>
      <w:ind w:left="57" w:hanging="3"/>
      <w:jc w:val="left"/>
    </w:pPr>
    <w:rPr>
      <w:rFonts w:ascii="Arial" w:hAnsi="Arial" w:eastAsia="Calibri" w:cs="Arial"/>
      <w:color w:val="000000"/>
      <w:kern w:val="0"/>
      <w:sz w:val="18"/>
      <w:szCs w:val="18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03478"/>
    <w:pPr>
      <w:keepNext w:val="true"/>
      <w:keepLines/>
      <w:spacing w:lineRule="auto" w:line="276" w:before="200" w:after="0"/>
      <w:ind w:left="0" w:hanging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03478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263608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81886"/>
    <w:pPr>
      <w:spacing w:before="0" w:after="3"/>
      <w:ind w:left="720" w:hanging="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basedOn w:val="Standardowy"/>
    <w:uiPriority w:val="42"/>
    <w:rsid w:val="003e1b0b"/>
    <w:pPr>
      <w:spacing w:after="0" w:line="240" w:lineRule="auto"/>
    </w:pPr>
    <w:rPr>
      <w:color w:val="000000"/>
      <w:sz w:val="18"/>
      <w:szCs w:val="18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LibreOffice/7.1.3.2$Windows_X86_64 LibreOffice_project/47f78053abe362b9384784d31a6e56f8511eb1c1</Application>
  <AppVersion>15.0000</AppVersion>
  <Pages>1</Pages>
  <Words>482</Words>
  <Characters>3060</Characters>
  <CharactersWithSpaces>3514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2022-01-19T08:10:00Z</dcterms:created>
  <dc:creator>multiGrupa sp. z o.o.</dc:creator>
  <dc:description/>
  <dc:language>pl-PL</dc:language>
  <cp:lastModifiedBy/>
  <dcterms:modified xsi:type="dcterms:W3CDTF">2022-05-10T19:06:10Z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